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77" w:rsidRPr="00F063D8" w:rsidRDefault="00F063D8">
      <w:pPr>
        <w:rPr>
          <w:rFonts w:ascii="Times New Roman" w:hAnsi="Times New Roman" w:cs="Times New Roman"/>
          <w:sz w:val="24"/>
        </w:rPr>
      </w:pPr>
      <w:r w:rsidRPr="00F063D8">
        <w:rPr>
          <w:rFonts w:ascii="Times New Roman" w:hAnsi="Times New Roman" w:cs="Times New Roman"/>
          <w:sz w:val="24"/>
        </w:rPr>
        <w:t>WORKSHOPS</w:t>
      </w:r>
    </w:p>
    <w:p w:rsidR="00F063D8" w:rsidRPr="00F063D8" w:rsidRDefault="00F063D8" w:rsidP="00F06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Participated in IP awareness program under National Intellectual property Awareness mission on March 28, 2022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Organised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by Intellectual Property Office, India.</w:t>
      </w:r>
    </w:p>
    <w:p w:rsidR="00F063D8" w:rsidRPr="00F063D8" w:rsidRDefault="00F063D8" w:rsidP="00F06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Participated in the Research Convention 2021 on “Designing Perspective Research and Scaling to Global Standards” held at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Avinashilingam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Institute for Home Science and Higher Education for Women, Coimbatore from 16th to 18th November, 2021.</w:t>
      </w:r>
    </w:p>
    <w:p w:rsidR="00F063D8" w:rsidRPr="00F063D8" w:rsidRDefault="00F063D8" w:rsidP="00F06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>One-Day Online Workshop on "How to Conduct the Student Induction (SIP) Program" on 20th September, 2021 organized by All India Council for Technical Education (AICTE).</w:t>
      </w:r>
    </w:p>
    <w:p w:rsidR="00F063D8" w:rsidRPr="00F063D8" w:rsidRDefault="00F063D8" w:rsidP="00F06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Conducted the APJ Abdul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Kalam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Technological University sponsored Three days Online Faculty Development Programme on “Applied Engineering in Environmental Protection: Relevance of Green Technology” organized by the Department of Science and Humanities,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Sree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Narayana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Gurukulam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College of Engineering from 28th July to 30th July 2021.</w:t>
      </w:r>
    </w:p>
    <w:p w:rsidR="00F063D8" w:rsidRPr="00F063D8" w:rsidRDefault="00F063D8" w:rsidP="00F06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Attended the APJ Abdul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Kalam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Technological university sponsored Five days online FDP on “Ethics in Profession and Student Psychology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organised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by the Department of Electrical &amp; Electronics Engineering, SNGCE from 19</w:t>
      </w:r>
      <w:r w:rsidRPr="00F063D8">
        <w:rPr>
          <w:rFonts w:ascii="Times New Roman" w:eastAsia="Times New Roman" w:hAnsi="Times New Roman" w:cs="Times New Roman"/>
          <w:color w:val="222222"/>
          <w:szCs w:val="18"/>
          <w:vertAlign w:val="superscript"/>
        </w:rPr>
        <w:t>th</w:t>
      </w:r>
      <w:r w:rsidRPr="00F063D8">
        <w:rPr>
          <w:rFonts w:ascii="Times New Roman" w:eastAsia="Times New Roman" w:hAnsi="Times New Roman" w:cs="Times New Roman"/>
          <w:color w:val="222222"/>
          <w:szCs w:val="18"/>
        </w:rPr>
        <w:t> July to 24</w:t>
      </w:r>
      <w:r w:rsidRPr="00F063D8">
        <w:rPr>
          <w:rFonts w:ascii="Times New Roman" w:eastAsia="Times New Roman" w:hAnsi="Times New Roman" w:cs="Times New Roman"/>
          <w:color w:val="222222"/>
          <w:szCs w:val="18"/>
          <w:vertAlign w:val="superscript"/>
        </w:rPr>
        <w:t>th</w:t>
      </w:r>
      <w:r w:rsidRPr="00F063D8">
        <w:rPr>
          <w:rFonts w:ascii="Times New Roman" w:eastAsia="Times New Roman" w:hAnsi="Times New Roman" w:cs="Times New Roman"/>
          <w:color w:val="222222"/>
          <w:szCs w:val="18"/>
        </w:rPr>
        <w:t> July 2021.</w:t>
      </w:r>
    </w:p>
    <w:p w:rsidR="00F063D8" w:rsidRPr="00F063D8" w:rsidRDefault="00F063D8" w:rsidP="00F06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Participated in the Webinar on “Applications of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Queueing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Theory”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organised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by the Department of Mathematics,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Arasu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Engineering College, </w:t>
      </w:r>
      <w:proofErr w:type="spellStart"/>
      <w:proofErr w:type="gram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Kumbakonam</w:t>
      </w:r>
      <w:proofErr w:type="spellEnd"/>
      <w:proofErr w:type="gram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on 23.07.2021 through online pedagogy.</w:t>
      </w:r>
    </w:p>
    <w:p w:rsidR="00F063D8" w:rsidRPr="00F063D8" w:rsidRDefault="00F063D8" w:rsidP="00F06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Attended a National Webinar on “ Rewiring Your Brain : Reading Books” organized by the Library, School of Education ,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Avinashilingam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Institute for Home Science and Higher Education for women, Coimbatore in association with Society for the Advancement of Library &amp; Information Science, Chennai, held on 2 July 2021.</w:t>
      </w:r>
    </w:p>
    <w:p w:rsidR="00F063D8" w:rsidRPr="00F063D8" w:rsidRDefault="00F063D8" w:rsidP="00F06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Participated in the 3 day FDP on “Mathematical Foundations for Artificial intelligence and Machine Learning” sponsored by APJAKTU, organized by the Department of Basic Science and Humanities,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Muthoot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Institute of Technology and Science,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Varikoli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from 23</w:t>
      </w:r>
      <w:r w:rsidRPr="00F063D8">
        <w:rPr>
          <w:rFonts w:ascii="Times New Roman" w:eastAsia="Times New Roman" w:hAnsi="Times New Roman" w:cs="Times New Roman"/>
          <w:color w:val="222222"/>
          <w:szCs w:val="18"/>
          <w:vertAlign w:val="superscript"/>
        </w:rPr>
        <w:t>rd</w:t>
      </w:r>
      <w:r w:rsidRPr="00F063D8">
        <w:rPr>
          <w:rFonts w:ascii="Times New Roman" w:eastAsia="Times New Roman" w:hAnsi="Times New Roman" w:cs="Times New Roman"/>
          <w:color w:val="222222"/>
          <w:szCs w:val="18"/>
        </w:rPr>
        <w:t> to 25</w:t>
      </w:r>
      <w:r w:rsidRPr="00F063D8">
        <w:rPr>
          <w:rFonts w:ascii="Times New Roman" w:eastAsia="Times New Roman" w:hAnsi="Times New Roman" w:cs="Times New Roman"/>
          <w:color w:val="222222"/>
          <w:szCs w:val="18"/>
          <w:vertAlign w:val="superscript"/>
        </w:rPr>
        <w:t>th</w:t>
      </w:r>
      <w:r w:rsidRPr="00F063D8">
        <w:rPr>
          <w:rFonts w:ascii="Times New Roman" w:eastAsia="Times New Roman" w:hAnsi="Times New Roman" w:cs="Times New Roman"/>
          <w:color w:val="222222"/>
          <w:szCs w:val="18"/>
        </w:rPr>
        <w:t> June 2021.</w:t>
      </w:r>
    </w:p>
    <w:p w:rsidR="00F063D8" w:rsidRPr="00F063D8" w:rsidRDefault="00F063D8" w:rsidP="00F063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Attended “A Three Day National Webinar on Recent Trends in Mathematics from June 7th to June 9th 2021” organized by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Hypatia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Math Association, Department of Mathematics, Sri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Bharathi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Arts and Science College For Women,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Kaikkurichi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,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Pudukkottai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>.</w:t>
      </w:r>
    </w:p>
    <w:p w:rsidR="00F063D8" w:rsidRPr="00F063D8" w:rsidRDefault="00F063D8" w:rsidP="00F063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</w:p>
    <w:p w:rsidR="00F063D8" w:rsidRPr="00F063D8" w:rsidRDefault="00F063D8" w:rsidP="00F06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Competed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SciFinder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Training May 28</w:t>
      </w:r>
      <w:r w:rsidRPr="00F063D8">
        <w:rPr>
          <w:rFonts w:ascii="Times New Roman" w:eastAsia="Times New Roman" w:hAnsi="Times New Roman" w:cs="Times New Roman"/>
          <w:color w:val="222222"/>
          <w:szCs w:val="18"/>
          <w:vertAlign w:val="superscript"/>
        </w:rPr>
        <w:t>th</w:t>
      </w: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, 2021 held at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Avinashilingam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Institute for Home Science and Higher Education for Women, Coimbatore</w:t>
      </w:r>
    </w:p>
    <w:p w:rsidR="00F063D8" w:rsidRPr="00F063D8" w:rsidRDefault="00F063D8" w:rsidP="00F06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Attended and participated in the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Webminar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“Exploring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Ebook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Central to Facilitate Remote Learning” organized by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ProQuest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in collaboration with Central Library,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Avinashilingam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Institute for Home Science and Higher Education for women, Coimbatore.</w:t>
      </w:r>
    </w:p>
    <w:p w:rsidR="00F063D8" w:rsidRPr="00F063D8" w:rsidRDefault="00F063D8" w:rsidP="00F06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>Participated in the Webinar on “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Plasics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Injection Mold Design and Development”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organised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by the </w:t>
      </w:r>
      <w:bookmarkStart w:id="0" w:name="_GoBack"/>
      <w:bookmarkEnd w:id="0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Department of Mechanical and Automobile Engineering,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Arasu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Engineering College,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Kumbakonam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on 19.05.2021 through online pedagogy.</w:t>
      </w:r>
    </w:p>
    <w:p w:rsidR="00F063D8" w:rsidRPr="00F063D8" w:rsidRDefault="00F063D8" w:rsidP="00F06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Participated in the Webinar on “Research Article </w:t>
      </w:r>
      <w:proofErr w:type="gram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writing ”</w:t>
      </w:r>
      <w:proofErr w:type="gram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organised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by the Department of Mechanical and Automobile Engineering,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Arasu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Engineering College,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Kumbakonam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on 18.05.2021 through online pedagogy.</w:t>
      </w:r>
    </w:p>
    <w:p w:rsidR="00F063D8" w:rsidRPr="00F063D8" w:rsidRDefault="00F063D8" w:rsidP="00F06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>Participated in the National level online Three days FDP on “Modern Applications of Vedic Mathematics” from 18.01.2021 to 20.01.2021</w:t>
      </w:r>
    </w:p>
    <w:p w:rsidR="00F063D8" w:rsidRPr="00F063D8" w:rsidRDefault="00F063D8" w:rsidP="00F06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Attended the webinar session on Digital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Upskill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Training FDP on 27</w:t>
      </w:r>
      <w:r w:rsidRPr="00F063D8">
        <w:rPr>
          <w:rFonts w:ascii="Times New Roman" w:eastAsia="Times New Roman" w:hAnsi="Times New Roman" w:cs="Times New Roman"/>
          <w:color w:val="222222"/>
          <w:szCs w:val="18"/>
          <w:vertAlign w:val="superscript"/>
        </w:rPr>
        <w:t>th</w:t>
      </w:r>
      <w:r w:rsidRPr="00F063D8">
        <w:rPr>
          <w:rFonts w:ascii="Times New Roman" w:eastAsia="Times New Roman" w:hAnsi="Times New Roman" w:cs="Times New Roman"/>
          <w:color w:val="222222"/>
          <w:szCs w:val="18"/>
        </w:rPr>
        <w:t> September 2020 Conducted by Aries International Maritime Research Institute.</w:t>
      </w:r>
    </w:p>
    <w:p w:rsidR="00F063D8" w:rsidRPr="00F063D8" w:rsidRDefault="00F063D8" w:rsidP="00F06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Participated in the webinar on “Some Topics in Functional Analysis “as part of National Level Webinar series jointly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organised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by Department of Mathematics and IQAC, </w:t>
      </w:r>
      <w:proofErr w:type="gram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At</w:t>
      </w:r>
      <w:proofErr w:type="gram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. Aloysius College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Edathua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on 14</w:t>
      </w:r>
      <w:r w:rsidRPr="00F063D8">
        <w:rPr>
          <w:rFonts w:ascii="Times New Roman" w:eastAsia="Times New Roman" w:hAnsi="Times New Roman" w:cs="Times New Roman"/>
          <w:color w:val="222222"/>
          <w:szCs w:val="18"/>
          <w:vertAlign w:val="superscript"/>
        </w:rPr>
        <w:t>th</w:t>
      </w:r>
      <w:r w:rsidRPr="00F063D8">
        <w:rPr>
          <w:rFonts w:ascii="Times New Roman" w:eastAsia="Times New Roman" w:hAnsi="Times New Roman" w:cs="Times New Roman"/>
          <w:color w:val="222222"/>
          <w:szCs w:val="18"/>
        </w:rPr>
        <w:t> September 2020.</w:t>
      </w:r>
    </w:p>
    <w:p w:rsidR="00F063D8" w:rsidRPr="00F063D8" w:rsidRDefault="00F063D8" w:rsidP="00F06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lastRenderedPageBreak/>
        <w:t xml:space="preserve">Participated in the National Webinar on </w:t>
      </w:r>
      <w:proofErr w:type="gram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“ Higher</w:t>
      </w:r>
      <w:proofErr w:type="gram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Studies in Mathematics” held on 11</w:t>
      </w:r>
      <w:r w:rsidRPr="00F063D8">
        <w:rPr>
          <w:rFonts w:ascii="Times New Roman" w:eastAsia="Times New Roman" w:hAnsi="Times New Roman" w:cs="Times New Roman"/>
          <w:color w:val="222222"/>
          <w:szCs w:val="18"/>
          <w:vertAlign w:val="superscript"/>
        </w:rPr>
        <w:t>th</w:t>
      </w: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 September 2020,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organised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by the Department of Mathematics in association with IQAC of K E College ,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Mannanam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>.</w:t>
      </w:r>
    </w:p>
    <w:p w:rsidR="00F063D8" w:rsidRPr="00F063D8" w:rsidRDefault="00F063D8" w:rsidP="00F06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Participated in the webinar on ‘PERMUTATION GROUP’ as part of National Level Webinar Series jointly organized by Department of Mathematics and IQAC, St. Aloysius College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Edathua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on 10</w:t>
      </w:r>
      <w:r w:rsidRPr="00F063D8">
        <w:rPr>
          <w:rFonts w:ascii="Times New Roman" w:eastAsia="Times New Roman" w:hAnsi="Times New Roman" w:cs="Times New Roman"/>
          <w:color w:val="222222"/>
          <w:szCs w:val="18"/>
          <w:vertAlign w:val="superscript"/>
        </w:rPr>
        <w:t>th</w:t>
      </w:r>
      <w:r w:rsidRPr="00F063D8">
        <w:rPr>
          <w:rFonts w:ascii="Times New Roman" w:eastAsia="Times New Roman" w:hAnsi="Times New Roman" w:cs="Times New Roman"/>
          <w:color w:val="222222"/>
          <w:szCs w:val="18"/>
        </w:rPr>
        <w:t> September 2020.</w:t>
      </w:r>
    </w:p>
    <w:p w:rsidR="00F063D8" w:rsidRPr="00F063D8" w:rsidRDefault="00F063D8" w:rsidP="00F06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Participated in the webinar on ‘Quantitative Aptitude For Competitive Examinations” organized by Department of Mathematics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Sree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Narayana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Guru College of Arts and </w:t>
      </w:r>
      <w:proofErr w:type="gram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Science ,</w:t>
      </w:r>
      <w:proofErr w:type="gram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Iritty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 on 08-09- 2020.</w:t>
      </w:r>
    </w:p>
    <w:p w:rsidR="00F063D8" w:rsidRPr="00F063D8" w:rsidRDefault="00F063D8" w:rsidP="00F06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Participated in the webinar on ‘INTRODUCTION TO PERSISTENT HOMOLOGY’ as part of National Level Webinar Series jointly organized by Department of Mathematics and IQAC, St. Aloysius College </w:t>
      </w:r>
      <w:proofErr w:type="spell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Edathua</w:t>
      </w:r>
      <w:proofErr w:type="spell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on 07th September 2020.</w:t>
      </w:r>
    </w:p>
    <w:p w:rsidR="00F063D8" w:rsidRPr="00F063D8" w:rsidRDefault="00F063D8" w:rsidP="00F063D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Cs w:val="18"/>
        </w:rPr>
      </w:pPr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Attended the first panel discussion of Discussion Forum for Online Teaching </w:t>
      </w:r>
      <w:proofErr w:type="gramStart"/>
      <w:r w:rsidRPr="00F063D8">
        <w:rPr>
          <w:rFonts w:ascii="Times New Roman" w:eastAsia="Times New Roman" w:hAnsi="Times New Roman" w:cs="Times New Roman"/>
          <w:color w:val="222222"/>
          <w:szCs w:val="18"/>
        </w:rPr>
        <w:t>“ Online</w:t>
      </w:r>
      <w:proofErr w:type="gramEnd"/>
      <w:r w:rsidRPr="00F063D8">
        <w:rPr>
          <w:rFonts w:ascii="Times New Roman" w:eastAsia="Times New Roman" w:hAnsi="Times New Roman" w:cs="Times New Roman"/>
          <w:color w:val="222222"/>
          <w:szCs w:val="18"/>
        </w:rPr>
        <w:t xml:space="preserve"> Evaluations and ways of evaluating online classes’ held on 6</w:t>
      </w:r>
      <w:r w:rsidRPr="00F063D8">
        <w:rPr>
          <w:rFonts w:ascii="Times New Roman" w:eastAsia="Times New Roman" w:hAnsi="Times New Roman" w:cs="Times New Roman"/>
          <w:color w:val="222222"/>
          <w:szCs w:val="18"/>
          <w:vertAlign w:val="superscript"/>
        </w:rPr>
        <w:t>th</w:t>
      </w:r>
      <w:r w:rsidRPr="00F063D8">
        <w:rPr>
          <w:rFonts w:ascii="Times New Roman" w:eastAsia="Times New Roman" w:hAnsi="Times New Roman" w:cs="Times New Roman"/>
          <w:color w:val="222222"/>
          <w:szCs w:val="18"/>
        </w:rPr>
        <w:t> September 2020.</w:t>
      </w:r>
    </w:p>
    <w:p w:rsidR="00F063D8" w:rsidRPr="00F063D8" w:rsidRDefault="00F063D8">
      <w:pPr>
        <w:rPr>
          <w:rFonts w:ascii="Times New Roman" w:hAnsi="Times New Roman" w:cs="Times New Roman"/>
          <w:sz w:val="24"/>
        </w:rPr>
      </w:pPr>
    </w:p>
    <w:sectPr w:rsidR="00F063D8" w:rsidRPr="00F06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B58B4"/>
    <w:multiLevelType w:val="multilevel"/>
    <w:tmpl w:val="4E2657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F25740F"/>
    <w:multiLevelType w:val="multilevel"/>
    <w:tmpl w:val="78A844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D8"/>
    <w:rsid w:val="00CC2277"/>
    <w:rsid w:val="00F0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D703F-E5BD-4586-A62F-8674AB76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2024-06-19T08:38:00Z</dcterms:created>
  <dcterms:modified xsi:type="dcterms:W3CDTF">2024-06-19T08:38:00Z</dcterms:modified>
</cp:coreProperties>
</file>